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82" w:rsidRPr="00C61882" w:rsidRDefault="00C61882" w:rsidP="00C61882">
      <w:pPr>
        <w:widowControl/>
        <w:shd w:val="clear" w:color="auto" w:fill="FFFFFF"/>
        <w:ind w:firstLine="480"/>
        <w:jc w:val="center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《</w:t>
      </w:r>
      <w:r w:rsidRPr="00C61882">
        <w:rPr>
          <w:rFonts w:ascii="Microsoft Yahei" w:eastAsia="宋体" w:hAnsi="Microsoft Yahei" w:cs="宋体"/>
          <w:b/>
          <w:bCs/>
          <w:color w:val="E53B29"/>
          <w:kern w:val="0"/>
          <w:sz w:val="24"/>
          <w:szCs w:val="24"/>
        </w:rPr>
        <w:t>综合素质</w:t>
      </w:r>
      <w:r w:rsidRPr="00C61882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》</w:t>
      </w:r>
      <w:r w:rsidRPr="00C61882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(</w:t>
      </w:r>
      <w:r w:rsidRPr="00C61882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幼儿</w:t>
      </w:r>
      <w:r w:rsidRPr="00C61882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)</w:t>
      </w:r>
      <w:r w:rsidRPr="00C61882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考试大纲</w:t>
      </w:r>
    </w:p>
    <w:p w:rsidR="00C61882" w:rsidRPr="00C61882" w:rsidRDefault="00C61882" w:rsidP="00C61882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一、考试目标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主要考查申请教师资格人员的下列知识、能力和素养：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1.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具有先进的教育理念。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2.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具有良好的法律意识和职业道德。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3.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具有一定的文化素养。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4.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具有阅读理解、语言表达、逻辑推理、信息处理等基本能力。</w:t>
      </w:r>
    </w:p>
    <w:p w:rsidR="00C61882" w:rsidRPr="00C61882" w:rsidRDefault="00C61882" w:rsidP="00C61882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二、考试内容模块与要求</w:t>
      </w:r>
    </w:p>
    <w:p w:rsidR="00C61882" w:rsidRPr="00C61882" w:rsidRDefault="00C61882" w:rsidP="00C61882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(</w:t>
      </w:r>
      <w:proofErr w:type="gramStart"/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一</w:t>
      </w:r>
      <w:proofErr w:type="gramEnd"/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)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职业理念【</w:t>
      </w:r>
      <w:hyperlink r:id="rId5" w:tgtFrame="_blank" w:history="1"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本章</w:t>
        </w:r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90%</w:t>
        </w:r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核心考点解读</w:t>
        </w:r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&gt;&gt;</w:t>
        </w:r>
      </w:hyperlink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】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1.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教育观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理解国家实施素质教育的基本要求。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掌握在幼儿教育中实施素质教育的途径和方法。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理解幼儿教育作为人生发展的奠基教育的重要性及其特点，能够以正确的教育价值观分析和评判教育现象。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2.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儿童观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人的全面发展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的思想。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育人为本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的涵义，爱幼儿，尊重幼儿，相信每一个幼儿都具有发展潜力，维护每一个幼儿的人格与权利。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运用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育人为本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的幼儿观，在保教实践中公正地对待每一个幼儿，不因性别、民族、地域、经济状况、家庭背景和身心缺陷等歧视幼儿。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设计或选择丰富多样、适当的保教活动方式，因材施教，以促进幼儿的个性发展。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3.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教师观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了解教师专业发展的要求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;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具备终身学习的意识。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理解教师职业的责任与价值，具有从事幼儿教育工作的热情与决心。</w:t>
      </w:r>
    </w:p>
    <w:p w:rsidR="00C61882" w:rsidRPr="00C61882" w:rsidRDefault="00C61882" w:rsidP="00C61882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(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二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)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教育</w:t>
      </w:r>
      <w:r w:rsidRPr="00C61882">
        <w:rPr>
          <w:rFonts w:ascii="Microsoft Yahei" w:eastAsia="宋体" w:hAnsi="Microsoft Yahei" w:cs="宋体"/>
          <w:color w:val="E53B29"/>
          <w:kern w:val="0"/>
          <w:sz w:val="24"/>
          <w:szCs w:val="24"/>
        </w:rPr>
        <w:t>法律法规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【</w:t>
      </w:r>
      <w:hyperlink r:id="rId6" w:tgtFrame="_blank" w:history="1"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本章</w:t>
        </w:r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90%</w:t>
        </w:r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核心考点解读</w:t>
        </w:r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&gt;&gt;</w:t>
        </w:r>
      </w:hyperlink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】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1.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有关教育的法律法规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了解国家主要的教育法律法规，如《中华人民共和国教育法》《中华人民共和国义务教育法》《中华人民共和国教师法》《中华人民共和国未成年人保护法》《幼儿园工作规程》等。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lastRenderedPageBreak/>
        <w:t>了解《国家中长期教育改革和发展规划纲要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(2010-2020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年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)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》的相关内容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;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了解联合国《儿童权利公约》的相关内容。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2.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教师权利和义务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熟悉教师的权利和义务，熟悉国家有关教育法律法规所规范的教师教育行为，依法从教。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依据国家教育法律法规，分析评价幼儿教学实践中的实际问题。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3.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幼儿保护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熟悉幼儿权利保护的相关教育法规，保护幼儿的合法权利。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依据国家教育法律法规，分析评价幼儿教育工作中幼儿权利保护等实际问题。</w:t>
      </w:r>
    </w:p>
    <w:p w:rsidR="00C61882" w:rsidRPr="00C61882" w:rsidRDefault="00C61882" w:rsidP="00C61882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(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三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)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教师职业道德规范【</w:t>
      </w:r>
      <w:hyperlink r:id="rId7" w:tgtFrame="_blank" w:history="1"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本章</w:t>
        </w:r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90%</w:t>
        </w:r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核心考点解读</w:t>
        </w:r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&gt;&gt;</w:t>
        </w:r>
      </w:hyperlink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】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1.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教师职业道德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了解《中小学教师职业道德规范》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(2008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年修订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)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，掌握教师职业道德规范的主要内容。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理解《中小学班主任工作条例》的精神。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分析评价保教实践中教师的道德规范问题。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2.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教师职业行为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熟悉教师职业行为规范的要求，熟悉幼儿园教师的职业特点。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理解教师职业行为规范的主要内容，在教育活动中运用行为规范恰当地处理与幼儿、幼儿家长、同事以及教育管理者的关系。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在保教活动中，依据教师职业行为规范，爱国守法、爱岗敬业、关爱学生、教书育人、为人师表。</w:t>
      </w:r>
    </w:p>
    <w:p w:rsidR="00C61882" w:rsidRPr="00C61882" w:rsidRDefault="00C61882" w:rsidP="00C61882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(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四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)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文化素养【</w:t>
      </w:r>
      <w:hyperlink r:id="rId8" w:tgtFrame="_blank" w:history="1"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本章</w:t>
        </w:r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90%</w:t>
        </w:r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核心考点解读</w:t>
        </w:r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&gt;&gt;</w:t>
        </w:r>
      </w:hyperlink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】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具有一定的文化常识。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了解中外科技发展史上的代表人物及其主要成就，熟悉常见的幼儿科普读物。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了解中外文学史上重要的作家作品，尤其是常见的儿童文学作品。</w:t>
      </w:r>
    </w:p>
    <w:p w:rsidR="00C61882" w:rsidRPr="00C61882" w:rsidRDefault="00C61882" w:rsidP="00C61882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(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五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)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基本能力【</w:t>
      </w:r>
      <w:hyperlink r:id="rId9" w:tgtFrame="_blank" w:history="1"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本章</w:t>
        </w:r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90%</w:t>
        </w:r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核心考点解读</w:t>
        </w:r>
        <w:r w:rsidRPr="00C61882">
          <w:rPr>
            <w:rFonts w:ascii="Microsoft Yahei" w:eastAsia="宋体" w:hAnsi="Microsoft Yahei" w:cs="宋体"/>
            <w:color w:val="0070C0"/>
            <w:kern w:val="0"/>
            <w:sz w:val="24"/>
            <w:szCs w:val="24"/>
            <w:bdr w:val="none" w:sz="0" w:space="0" w:color="auto" w:frame="1"/>
          </w:rPr>
          <w:t>&gt;&gt;</w:t>
        </w:r>
      </w:hyperlink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】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1.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阅读理解能力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理解阅读材料中重要概念的含义。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理解阅读材料中重要句子的含意。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lastRenderedPageBreak/>
        <w:t>具有筛选并整合图画、文字、视频等阅读材料信息，并运用于保教工作的能力。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归纳内容要点，概括中心意思。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分析概括作者在文中的观点态度。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2.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逻辑思维能力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了解一定的逻辑知识，熟悉分析、综合、概括的一般方法。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掌握比较、演绎、归纳的基本方法，准确判断、分析各种事物之间的关系。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准确而有条理地进行推理、论证。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3.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信息处理能力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具有运用工具书检索信息、资料的能力。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具有运用网络检索、交流信息的能力。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具有对信息进行筛选、分类、存储和应用的能力。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具有根据保教工作的需要，设计、制作课件的能力。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4.</w:t>
      </w: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写作能力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掌握文体知识，能根据需要按照选定的文体写作。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能够根据文章中心组织、剪裁材料。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具有布局谋篇，有效安排文章结构的能力。</w:t>
      </w:r>
    </w:p>
    <w:p w:rsidR="00C61882" w:rsidRPr="00C61882" w:rsidRDefault="00C61882" w:rsidP="00C61882">
      <w:pPr>
        <w:widowControl/>
        <w:shd w:val="clear" w:color="auto" w:fill="FFFFFF"/>
        <w:spacing w:after="225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语言表达准确、鲜明、生动，能够运用多种修辞手法增强表达效果。</w:t>
      </w:r>
    </w:p>
    <w:p w:rsidR="00C61882" w:rsidRPr="00C61882" w:rsidRDefault="00C61882" w:rsidP="00C61882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C61882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三、试卷结构</w:t>
      </w:r>
    </w:p>
    <w:tbl>
      <w:tblPr>
        <w:tblW w:w="5000" w:type="pct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1928"/>
        <w:gridCol w:w="3268"/>
      </w:tblGrid>
      <w:tr w:rsidR="00C61882" w:rsidRPr="00C61882" w:rsidTr="00C61882">
        <w:trPr>
          <w:tblCellSpacing w:w="0" w:type="dxa"/>
        </w:trPr>
        <w:tc>
          <w:tcPr>
            <w:tcW w:w="25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C61882" w:rsidRPr="00C61882" w:rsidRDefault="00C61882" w:rsidP="00C61882">
            <w:pPr>
              <w:widowControl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模块</w:t>
            </w:r>
          </w:p>
        </w:tc>
        <w:tc>
          <w:tcPr>
            <w:tcW w:w="15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C61882" w:rsidRPr="00C61882" w:rsidRDefault="00C61882" w:rsidP="00C61882">
            <w:pPr>
              <w:widowControl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比例</w:t>
            </w:r>
          </w:p>
        </w:tc>
        <w:tc>
          <w:tcPr>
            <w:tcW w:w="267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hideMark/>
          </w:tcPr>
          <w:p w:rsidR="00C61882" w:rsidRPr="00C61882" w:rsidRDefault="00C61882" w:rsidP="00C61882">
            <w:pPr>
              <w:widowControl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题型</w:t>
            </w:r>
          </w:p>
        </w:tc>
      </w:tr>
      <w:tr w:rsidR="00C61882" w:rsidRPr="00C61882" w:rsidTr="00C61882">
        <w:trPr>
          <w:tblCellSpacing w:w="0" w:type="dxa"/>
        </w:trPr>
        <w:tc>
          <w:tcPr>
            <w:tcW w:w="25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C61882" w:rsidRPr="00C61882" w:rsidRDefault="00C61882" w:rsidP="00C61882">
            <w:pPr>
              <w:widowControl/>
              <w:spacing w:after="225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职业理念</w:t>
            </w:r>
          </w:p>
        </w:tc>
        <w:tc>
          <w:tcPr>
            <w:tcW w:w="15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C61882" w:rsidRPr="00C61882" w:rsidRDefault="00C61882" w:rsidP="00C61882">
            <w:pPr>
              <w:widowControl/>
              <w:spacing w:after="225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15%</w:t>
            </w:r>
          </w:p>
        </w:tc>
        <w:tc>
          <w:tcPr>
            <w:tcW w:w="2670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hideMark/>
          </w:tcPr>
          <w:p w:rsidR="00C61882" w:rsidRPr="00C61882" w:rsidRDefault="00C61882" w:rsidP="00C61882">
            <w:pPr>
              <w:widowControl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单项选择题</w:t>
            </w: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br/>
            </w: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材料分析题</w:t>
            </w:r>
          </w:p>
        </w:tc>
      </w:tr>
      <w:tr w:rsidR="00C61882" w:rsidRPr="00C61882" w:rsidTr="00C61882">
        <w:trPr>
          <w:tblCellSpacing w:w="0" w:type="dxa"/>
        </w:trPr>
        <w:tc>
          <w:tcPr>
            <w:tcW w:w="25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C61882" w:rsidRPr="00C61882" w:rsidRDefault="00C61882" w:rsidP="00C61882">
            <w:pPr>
              <w:widowControl/>
              <w:spacing w:after="225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教育法律法规</w:t>
            </w:r>
          </w:p>
        </w:tc>
        <w:tc>
          <w:tcPr>
            <w:tcW w:w="15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C61882" w:rsidRPr="00C61882" w:rsidRDefault="00C61882" w:rsidP="00C61882">
            <w:pPr>
              <w:widowControl/>
              <w:spacing w:after="225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10%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C61882" w:rsidRPr="00C61882" w:rsidRDefault="00C61882" w:rsidP="00C61882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61882" w:rsidRPr="00C61882" w:rsidTr="00C61882">
        <w:trPr>
          <w:tblCellSpacing w:w="0" w:type="dxa"/>
        </w:trPr>
        <w:tc>
          <w:tcPr>
            <w:tcW w:w="25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C61882" w:rsidRPr="00C61882" w:rsidRDefault="00C61882" w:rsidP="00C61882">
            <w:pPr>
              <w:widowControl/>
              <w:spacing w:after="225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教师职业道德规范</w:t>
            </w:r>
          </w:p>
        </w:tc>
        <w:tc>
          <w:tcPr>
            <w:tcW w:w="15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C61882" w:rsidRPr="00C61882" w:rsidRDefault="00C61882" w:rsidP="00C61882">
            <w:pPr>
              <w:widowControl/>
              <w:spacing w:after="225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15%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C61882" w:rsidRPr="00C61882" w:rsidRDefault="00C61882" w:rsidP="00C61882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61882" w:rsidRPr="00C61882" w:rsidTr="00C61882">
        <w:trPr>
          <w:tblCellSpacing w:w="0" w:type="dxa"/>
        </w:trPr>
        <w:tc>
          <w:tcPr>
            <w:tcW w:w="25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C61882" w:rsidRPr="00C61882" w:rsidRDefault="00C61882" w:rsidP="00C61882">
            <w:pPr>
              <w:widowControl/>
              <w:spacing w:after="225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文化素养</w:t>
            </w:r>
          </w:p>
        </w:tc>
        <w:tc>
          <w:tcPr>
            <w:tcW w:w="15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C61882" w:rsidRPr="00C61882" w:rsidRDefault="00C61882" w:rsidP="00C61882">
            <w:pPr>
              <w:widowControl/>
              <w:spacing w:after="225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12%</w:t>
            </w:r>
          </w:p>
        </w:tc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C61882" w:rsidRPr="00C61882" w:rsidRDefault="00C61882" w:rsidP="00C61882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61882" w:rsidRPr="00C61882" w:rsidTr="00C61882">
        <w:trPr>
          <w:tblCellSpacing w:w="0" w:type="dxa"/>
        </w:trPr>
        <w:tc>
          <w:tcPr>
            <w:tcW w:w="25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C61882" w:rsidRPr="00C61882" w:rsidRDefault="00C61882" w:rsidP="00C61882">
            <w:pPr>
              <w:widowControl/>
              <w:spacing w:after="225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基本能力</w:t>
            </w:r>
          </w:p>
        </w:tc>
        <w:tc>
          <w:tcPr>
            <w:tcW w:w="15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C61882" w:rsidRPr="00C61882" w:rsidRDefault="00C61882" w:rsidP="00C61882">
            <w:pPr>
              <w:widowControl/>
              <w:spacing w:after="225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48%</w:t>
            </w:r>
          </w:p>
        </w:tc>
        <w:tc>
          <w:tcPr>
            <w:tcW w:w="267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hideMark/>
          </w:tcPr>
          <w:p w:rsidR="00C61882" w:rsidRPr="00C61882" w:rsidRDefault="00C61882" w:rsidP="00C61882">
            <w:pPr>
              <w:widowControl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单项选择题</w:t>
            </w: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br/>
            </w: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材料分析题</w:t>
            </w: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br/>
            </w: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写作题</w:t>
            </w:r>
          </w:p>
        </w:tc>
      </w:tr>
      <w:tr w:rsidR="00C61882" w:rsidRPr="00C61882" w:rsidTr="00C61882">
        <w:trPr>
          <w:tblCellSpacing w:w="0" w:type="dxa"/>
        </w:trPr>
        <w:tc>
          <w:tcPr>
            <w:tcW w:w="25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C61882" w:rsidRPr="00C61882" w:rsidRDefault="00C61882" w:rsidP="00C61882">
            <w:pPr>
              <w:widowControl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15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C61882" w:rsidRPr="00C61882" w:rsidRDefault="00C61882" w:rsidP="00C61882">
            <w:pPr>
              <w:widowControl/>
              <w:spacing w:after="225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100%</w:t>
            </w:r>
          </w:p>
        </w:tc>
        <w:tc>
          <w:tcPr>
            <w:tcW w:w="267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hideMark/>
          </w:tcPr>
          <w:p w:rsidR="00C61882" w:rsidRPr="00C61882" w:rsidRDefault="00C61882" w:rsidP="00C61882">
            <w:pPr>
              <w:widowControl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单项选择题：约</w:t>
            </w: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39%</w:t>
            </w: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br/>
            </w: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lastRenderedPageBreak/>
              <w:t>非选择题：约</w:t>
            </w:r>
            <w:r w:rsidRPr="00C61882"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  <w:t>61%</w:t>
            </w:r>
          </w:p>
        </w:tc>
      </w:tr>
    </w:tbl>
    <w:p w:rsidR="00C2114E" w:rsidRPr="00C61882" w:rsidRDefault="00C2114E">
      <w:bookmarkStart w:id="0" w:name="_GoBack"/>
      <w:bookmarkEnd w:id="0"/>
    </w:p>
    <w:sectPr w:rsidR="00C2114E" w:rsidRPr="00C61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82"/>
    <w:rsid w:val="00C2114E"/>
    <w:rsid w:val="00C6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x.233.com/search/v1/study/?mid=23240&amp;did=207345&amp;teacher=80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x.233.com/search/v1/study/?mid=23240&amp;did=207345&amp;teacher=8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x.233.com/search/v1/study/?mid=23240&amp;did=207345&amp;teacher=8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x.233.com/search/v1/study/?mid=23240&amp;did=207345&amp;teacher=8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x.233.com/search/v1/study/?mid=23240&amp;did=207345&amp;teacher=80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GS</cp:lastModifiedBy>
  <cp:revision>1</cp:revision>
  <dcterms:created xsi:type="dcterms:W3CDTF">2018-06-07T04:39:00Z</dcterms:created>
  <dcterms:modified xsi:type="dcterms:W3CDTF">2018-06-07T04:39:00Z</dcterms:modified>
</cp:coreProperties>
</file>